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方正小标宋简体" w:hAnsi="方正小标宋简体" w:eastAsia="方正小标宋简体" w:cs="方正小标宋简体"/>
          <w:b w:val="0"/>
          <w:bCs w:val="0"/>
          <w:color w:val="000000"/>
          <w:kern w:val="0"/>
          <w:sz w:val="52"/>
          <w:szCs w:val="52"/>
          <w:lang w:val="en-US" w:eastAsia="zh-CN" w:bidi="ar"/>
        </w:rPr>
      </w:pPr>
      <w:r>
        <w:rPr>
          <w:rFonts w:hint="eastAsia" w:ascii="方正小标宋简体" w:hAnsi="方正小标宋简体" w:eastAsia="方正小标宋简体" w:cs="方正小标宋简体"/>
          <w:b w:val="0"/>
          <w:bCs w:val="0"/>
          <w:color w:val="000000"/>
          <w:kern w:val="0"/>
          <w:sz w:val="52"/>
          <w:szCs w:val="52"/>
          <w:lang w:val="en-US" w:eastAsia="zh-CN" w:bidi="ar"/>
        </w:rPr>
        <w:t>政府采购项目投诉注意事项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00" w:firstLineChars="100"/>
        <w:jc w:val="left"/>
        <w:rPr>
          <w:rFonts w:hint="eastAsia" w:ascii="仿宋" w:hAnsi="仿宋" w:eastAsia="仿宋" w:cs="仿宋"/>
          <w:b w:val="0"/>
          <w:bCs w:val="0"/>
          <w:color w:val="000000"/>
          <w:sz w:val="30"/>
          <w:szCs w:val="30"/>
        </w:rPr>
      </w:pPr>
      <w:r>
        <w:rPr>
          <w:rFonts w:hint="eastAsia" w:ascii="仿宋" w:hAnsi="仿宋" w:eastAsia="仿宋" w:cs="仿宋"/>
          <w:b w:val="0"/>
          <w:bCs w:val="0"/>
          <w:color w:val="000000"/>
          <w:kern w:val="0"/>
          <w:sz w:val="30"/>
          <w:szCs w:val="30"/>
          <w:lang w:val="en-US" w:eastAsia="zh-CN" w:bidi="ar"/>
        </w:rPr>
        <w:t>  1、投诉书正本与副本应采用打印形式。投诉人应当按照被投诉人数量和与投诉事项相关的供应商数量提供投诉书副本。</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仿宋" w:hAnsi="仿宋" w:eastAsia="仿宋" w:cs="仿宋"/>
          <w:b w:val="0"/>
          <w:bCs w:val="0"/>
          <w:color w:val="000000"/>
          <w:sz w:val="30"/>
          <w:szCs w:val="30"/>
        </w:rPr>
      </w:pPr>
      <w:r>
        <w:rPr>
          <w:rFonts w:hint="eastAsia" w:ascii="仿宋" w:hAnsi="仿宋" w:eastAsia="仿宋" w:cs="仿宋"/>
          <w:b w:val="0"/>
          <w:bCs w:val="0"/>
          <w:color w:val="000000"/>
          <w:kern w:val="0"/>
          <w:sz w:val="30"/>
          <w:szCs w:val="30"/>
          <w:lang w:val="en-US" w:eastAsia="zh-CN" w:bidi="ar"/>
        </w:rPr>
        <w:t>     2、提交投诉书时间不得超过质疑答复期满后 15 个工作日，逾期将不予受理。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仿宋" w:hAnsi="仿宋" w:eastAsia="仿宋" w:cs="仿宋"/>
          <w:b w:val="0"/>
          <w:bCs w:val="0"/>
          <w:color w:val="000000"/>
          <w:sz w:val="30"/>
          <w:szCs w:val="30"/>
        </w:rPr>
      </w:pPr>
      <w:r>
        <w:rPr>
          <w:rFonts w:hint="eastAsia" w:ascii="仿宋" w:hAnsi="仿宋" w:eastAsia="仿宋" w:cs="仿宋"/>
          <w:b w:val="0"/>
          <w:bCs w:val="0"/>
          <w:color w:val="000000"/>
          <w:kern w:val="0"/>
          <w:sz w:val="30"/>
          <w:szCs w:val="30"/>
          <w:lang w:val="en-US" w:eastAsia="zh-CN" w:bidi="ar"/>
        </w:rPr>
        <w:t>     3、不符合相关法律法规对投诉书内容规定的，不能提供合法证据来源的，或者没有法定代表人签字的投诉书视为无效投诉，本机关不予受理。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仿宋" w:hAnsi="仿宋" w:eastAsia="仿宋" w:cs="仿宋"/>
          <w:b w:val="0"/>
          <w:bCs w:val="0"/>
          <w:color w:val="000000"/>
          <w:sz w:val="30"/>
          <w:szCs w:val="30"/>
        </w:rPr>
      </w:pPr>
      <w:r>
        <w:rPr>
          <w:rFonts w:hint="eastAsia" w:ascii="仿宋" w:hAnsi="仿宋" w:eastAsia="仿宋" w:cs="仿宋"/>
          <w:b w:val="0"/>
          <w:bCs w:val="0"/>
          <w:color w:val="000000"/>
          <w:kern w:val="0"/>
          <w:sz w:val="30"/>
          <w:szCs w:val="30"/>
          <w:lang w:val="en-US" w:eastAsia="zh-CN" w:bidi="ar"/>
        </w:rPr>
        <w:t>     4、投诉事项超出质疑事项范围，投诉事项和投诉请求不具体、不明确的，视为无效投诉事项。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仿宋" w:hAnsi="仿宋" w:eastAsia="仿宋" w:cs="仿宋"/>
          <w:b w:val="0"/>
          <w:bCs w:val="0"/>
          <w:color w:val="000000"/>
          <w:sz w:val="30"/>
          <w:szCs w:val="30"/>
        </w:rPr>
      </w:pPr>
      <w:r>
        <w:rPr>
          <w:rFonts w:hint="eastAsia" w:ascii="仿宋" w:hAnsi="仿宋" w:eastAsia="仿宋" w:cs="仿宋"/>
          <w:b w:val="0"/>
          <w:bCs w:val="0"/>
          <w:color w:val="000000"/>
          <w:kern w:val="0"/>
          <w:sz w:val="30"/>
          <w:szCs w:val="30"/>
          <w:lang w:val="en-US" w:eastAsia="zh-CN" w:bidi="ar"/>
        </w:rPr>
        <w:t>     5、每个投诉事项应有与之相对应的证据予以支持。投诉事项属于涉密的，应提供信息来源或有效证据。不能依法履行举证责任的或提供与投诉事项不相关联证据的，本机关不予采信。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仿宋" w:hAnsi="仿宋" w:eastAsia="仿宋" w:cs="仿宋"/>
          <w:b w:val="0"/>
          <w:bCs w:val="0"/>
          <w:color w:val="000000"/>
          <w:kern w:val="0"/>
          <w:sz w:val="30"/>
          <w:szCs w:val="30"/>
          <w:lang w:val="en-US" w:eastAsia="zh-CN" w:bidi="ar"/>
        </w:rPr>
      </w:pPr>
      <w:r>
        <w:rPr>
          <w:rFonts w:hint="eastAsia" w:ascii="仿宋" w:hAnsi="仿宋" w:eastAsia="仿宋" w:cs="仿宋"/>
          <w:b w:val="0"/>
          <w:bCs w:val="0"/>
          <w:color w:val="000000"/>
          <w:kern w:val="0"/>
          <w:sz w:val="30"/>
          <w:szCs w:val="30"/>
          <w:lang w:val="en-US" w:eastAsia="zh-CN" w:bidi="ar"/>
        </w:rPr>
        <w:t>     6、本机关不予采信与投诉事项无关的陈述和说明。投诉人应对投诉书</w:t>
      </w:r>
      <w:r>
        <w:rPr>
          <w:rFonts w:hint="eastAsia" w:ascii="仿宋" w:hAnsi="仿宋" w:eastAsia="仿宋" w:cs="仿宋"/>
          <w:b w:val="0"/>
          <w:bCs w:val="0"/>
          <w:color w:val="000000"/>
          <w:kern w:val="0"/>
          <w:sz w:val="30"/>
          <w:szCs w:val="30"/>
          <w:lang w:val="en-US" w:eastAsia="zh-CN" w:bidi="ar"/>
        </w:rPr>
        <w:t>中虚假、不实的内容以及诋毁性内容承担法律责任。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仿宋" w:hAnsi="仿宋" w:eastAsia="仿宋" w:cs="仿宋"/>
          <w:b w:val="0"/>
          <w:bCs w:val="0"/>
          <w:color w:val="000000"/>
          <w:kern w:val="0"/>
          <w:sz w:val="30"/>
          <w:szCs w:val="30"/>
          <w:lang w:val="en-US" w:eastAsia="zh-CN" w:bidi="ar"/>
        </w:rPr>
      </w:pPr>
      <w:r>
        <w:rPr>
          <w:rFonts w:hint="eastAsia" w:ascii="仿宋" w:hAnsi="仿宋" w:eastAsia="仿宋" w:cs="仿宋"/>
          <w:b w:val="0"/>
          <w:bCs w:val="0"/>
          <w:color w:val="000000"/>
          <w:kern w:val="0"/>
          <w:sz w:val="30"/>
          <w:szCs w:val="30"/>
          <w:lang w:val="en-US" w:eastAsia="zh-CN" w:bidi="ar"/>
        </w:rPr>
        <w:t>      7、法定代表人办理投诉时，需要提交加盖单位公章的法定代表人身份证和营业执照复印件；代理人办理投诉时，需提交法人授权委托书，加盖单位公章的法定代表人、授权委托人身份证和营业执照复印件。在投诉书中伪造法定代表人签字或其他证明材料的，将依法追究机构和个人的相关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仿宋" w:hAnsi="仿宋" w:eastAsia="仿宋" w:cs="仿宋"/>
          <w:b w:val="0"/>
          <w:bCs w:val="0"/>
          <w:color w:val="000000"/>
          <w:kern w:val="0"/>
          <w:sz w:val="30"/>
          <w:szCs w:val="30"/>
          <w:lang w:val="en-US" w:eastAsia="zh-CN" w:bidi="ar"/>
        </w:rPr>
      </w:pPr>
      <w:r>
        <w:rPr>
          <w:rFonts w:hint="eastAsia" w:ascii="仿宋" w:hAnsi="仿宋" w:eastAsia="仿宋" w:cs="仿宋"/>
          <w:b w:val="0"/>
          <w:bCs w:val="0"/>
          <w:color w:val="000000"/>
          <w:kern w:val="0"/>
          <w:sz w:val="30"/>
          <w:szCs w:val="30"/>
          <w:lang w:val="en-US" w:eastAsia="zh-CN" w:bidi="ar"/>
        </w:rPr>
        <w:t>     8、对处理投诉事项可能发生的有关费用，由投诉人按照财政部《政府采购供应商投诉处理办法》（财政部令第 20 号）第二十九条规定承担。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00" w:firstLineChars="200"/>
        <w:jc w:val="left"/>
        <w:rPr>
          <w:rFonts w:hint="eastAsia" w:ascii="仿宋" w:hAnsi="仿宋" w:eastAsia="仿宋" w:cs="仿宋"/>
          <w:b w:val="0"/>
          <w:bCs w:val="0"/>
          <w:color w:val="000000"/>
          <w:kern w:val="0"/>
          <w:sz w:val="30"/>
          <w:szCs w:val="30"/>
          <w:lang w:val="en-US" w:eastAsia="zh-CN" w:bidi="ar"/>
        </w:rPr>
      </w:pPr>
      <w:r>
        <w:rPr>
          <w:rFonts w:hint="eastAsia" w:ascii="仿宋" w:hAnsi="仿宋" w:eastAsia="仿宋" w:cs="仿宋"/>
          <w:b w:val="0"/>
          <w:bCs w:val="0"/>
          <w:color w:val="000000"/>
          <w:kern w:val="0"/>
          <w:sz w:val="30"/>
          <w:szCs w:val="30"/>
          <w:lang w:val="en-US" w:eastAsia="zh-CN" w:bidi="ar"/>
        </w:rPr>
        <w:t>9、将投诉材料整理完整后交予开封市公共资源交易管理委员会办公室。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00" w:firstLineChars="200"/>
        <w:jc w:val="left"/>
        <w:rPr>
          <w:rFonts w:hint="eastAsia" w:ascii="仿宋" w:hAnsi="仿宋" w:eastAsia="仿宋" w:cs="仿宋"/>
          <w:b w:val="0"/>
          <w:bCs w:val="0"/>
          <w:color w:val="000000"/>
          <w:kern w:val="0"/>
          <w:sz w:val="30"/>
          <w:szCs w:val="30"/>
          <w:lang w:val="en-US" w:eastAsia="zh-CN" w:bidi="ar"/>
        </w:rPr>
      </w:pPr>
      <w:r>
        <w:rPr>
          <w:rFonts w:hint="eastAsia" w:ascii="仿宋" w:hAnsi="仿宋" w:eastAsia="仿宋" w:cs="仿宋"/>
          <w:b w:val="0"/>
          <w:bCs w:val="0"/>
          <w:color w:val="000000"/>
          <w:kern w:val="0"/>
          <w:sz w:val="30"/>
          <w:szCs w:val="30"/>
          <w:lang w:val="en-US" w:eastAsia="zh-CN" w:bidi="ar"/>
        </w:rPr>
        <w:t>地址：郑开大道与第三大街交叉口开封市市民之家六楼6043</w:t>
      </w:r>
      <w:bookmarkStart w:id="0" w:name="_GoBack"/>
      <w:bookmarkEnd w:id="0"/>
      <w:r>
        <w:rPr>
          <w:rFonts w:hint="eastAsia" w:ascii="仿宋" w:hAnsi="仿宋" w:eastAsia="仿宋" w:cs="仿宋"/>
          <w:b w:val="0"/>
          <w:bCs w:val="0"/>
          <w:color w:val="000000"/>
          <w:kern w:val="0"/>
          <w:sz w:val="30"/>
          <w:szCs w:val="30"/>
          <w:lang w:val="en-US" w:eastAsia="zh-CN" w:bidi="ar"/>
        </w:rPr>
        <w:t>号房间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00" w:firstLineChars="200"/>
        <w:jc w:val="left"/>
        <w:rPr>
          <w:rFonts w:hint="eastAsia" w:ascii="仿宋" w:hAnsi="仿宋" w:eastAsia="仿宋" w:cs="仿宋"/>
          <w:b w:val="0"/>
          <w:bCs w:val="0"/>
          <w:color w:val="000000"/>
          <w:sz w:val="30"/>
          <w:szCs w:val="30"/>
        </w:rPr>
      </w:pPr>
      <w:r>
        <w:rPr>
          <w:rFonts w:hint="eastAsia" w:ascii="仿宋" w:hAnsi="仿宋" w:eastAsia="仿宋" w:cs="仿宋"/>
          <w:b w:val="0"/>
          <w:bCs w:val="0"/>
          <w:color w:val="000000"/>
          <w:kern w:val="0"/>
          <w:sz w:val="30"/>
          <w:szCs w:val="30"/>
          <w:lang w:val="en-US" w:eastAsia="zh-CN" w:bidi="ar"/>
        </w:rPr>
        <w:t>电话：0371-23152555</w:t>
      </w:r>
    </w:p>
    <w:p>
      <w:pPr>
        <w:rPr>
          <w:rFonts w:hint="eastAsia" w:ascii="仿宋" w:hAnsi="仿宋" w:eastAsia="仿宋" w:cs="仿宋"/>
          <w:b w:val="0"/>
          <w:bCs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10435"/>
    <w:rsid w:val="01F10435"/>
    <w:rsid w:val="248508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44"/>
      <w:sz w:val="42"/>
      <w:szCs w:val="42"/>
      <w:lang w:val="en-US" w:eastAsia="zh-CN" w:bidi="ar"/>
    </w:rPr>
  </w:style>
  <w:style w:type="character" w:default="1" w:styleId="4">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line="480" w:lineRule="auto"/>
      <w:ind w:left="0" w:right="0"/>
      <w:jc w:val="left"/>
    </w:pPr>
    <w:rPr>
      <w:kern w:val="0"/>
      <w:sz w:val="24"/>
      <w:lang w:val="en-US" w:eastAsia="zh-CN" w:bidi="ar"/>
    </w:rPr>
  </w:style>
  <w:style w:type="character" w:styleId="5">
    <w:name w:val="FollowedHyperlink"/>
    <w:basedOn w:val="4"/>
    <w:uiPriority w:val="0"/>
    <w:rPr>
      <w:color w:val="000000"/>
      <w:u w:val="none"/>
    </w:rPr>
  </w:style>
  <w:style w:type="character" w:styleId="6">
    <w:name w:val="Hyperlink"/>
    <w:basedOn w:val="4"/>
    <w:uiPriority w:val="0"/>
    <w:rPr>
      <w:color w:val="000000"/>
      <w:u w:val="none"/>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left1"/>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2018-01-30T05:35:00Z</dcterms:created>
  <dc:creator>Administrator</dc:creator>
  <cp:lastModifiedBy>Administrator</cp:lastModifiedBy>
  <cp:lastPrinted>2018-01-30T06:11:00Z</cp:lastPrinted>
  <dcterms:modified xsi:type="dcterms:W3CDTF">2018-04-16T07:59:18Z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